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附件：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专题会议申请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Thematic Session Application</w:t>
      </w:r>
    </w:p>
    <w:p>
      <w:pPr>
        <w:jc w:val="left"/>
        <w:rPr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组织</w:t>
      </w:r>
      <w:r>
        <w:rPr>
          <w:rFonts w:ascii="Times New Roman" w:hAnsi="Times New Roman" w:eastAsia="仿宋_GB2312"/>
          <w:sz w:val="32"/>
          <w:szCs w:val="32"/>
        </w:rPr>
        <w:t>人/</w:t>
      </w:r>
      <w:r>
        <w:rPr>
          <w:rFonts w:hint="eastAsia" w:ascii="Times New Roman" w:hAnsi="Times New Roman" w:eastAsia="仿宋_GB2312"/>
          <w:sz w:val="32"/>
          <w:szCs w:val="32"/>
        </w:rPr>
        <w:t>O</w:t>
      </w:r>
      <w:r>
        <w:rPr>
          <w:rFonts w:ascii="Times New Roman" w:hAnsi="Times New Roman" w:eastAsia="仿宋_GB2312"/>
          <w:sz w:val="32"/>
          <w:szCs w:val="32"/>
        </w:rPr>
        <w:t>rganizer: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主题/Title: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简单描述/Abstract including motivation and simple background: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可能的报告人名单及其报告题目、摘要和报告人简单的介绍/possible speaker list including talk title, abstract and simple CV: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注意尽可能多的确认报告人/please confirm speakers as many as possible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附加信息：会议组织者在经费允许的情况下，将为每个主题会提供5000人民币的补助用于财务允许的开支。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Additional Information: In the possible case, organizer will give the coordinator￥5000 for permitted expenses for accepted session.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2YWZkNmI0ODRlNjE3MjZkNTMzN2Q3MzVlMDY1MGIifQ=="/>
  </w:docVars>
  <w:rsids>
    <w:rsidRoot w:val="0C284750"/>
    <w:rsid w:val="0C28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2024-04-11T01:51:00Z</dcterms:created>
  <dc:creator>f1d425sa4g1</dc:creator>
  <cp:lastModifiedBy>f1d425sa4g1</cp:lastModifiedBy>
  <dcterms:modified xsi:type="dcterms:W3CDTF">2024-04-11T01:51:51Z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B398B8749C2F4876AC4017A252C9AA0E_11</vt:lpwstr>
  </property>
</Properties>
</file>